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F0" w:rsidRDefault="00B17AF0" w:rsidP="00FC17A9">
      <w:pPr>
        <w:spacing w:before="84"/>
        <w:ind w:left="426"/>
        <w:jc w:val="center"/>
        <w:rPr>
          <w:rFonts w:ascii="Arial Black" w:hAnsi="Arial Black"/>
          <w:color w:val="FF0000"/>
          <w:sz w:val="28"/>
        </w:rPr>
      </w:pPr>
    </w:p>
    <w:p w:rsidR="00564489" w:rsidRDefault="00FC17A9" w:rsidP="00FC17A9">
      <w:pPr>
        <w:spacing w:before="84"/>
        <w:ind w:left="426"/>
        <w:jc w:val="center"/>
        <w:rPr>
          <w:rFonts w:ascii="Arial Black" w:hAnsi="Arial Black"/>
          <w:color w:val="FF0000"/>
          <w:spacing w:val="-2"/>
          <w:sz w:val="28"/>
        </w:rPr>
      </w:pPr>
      <w:bookmarkStart w:id="0" w:name="_GoBack"/>
      <w:bookmarkEnd w:id="0"/>
      <w:r>
        <w:rPr>
          <w:rFonts w:ascii="Arial Black" w:hAnsi="Arial Black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A117F6" wp14:editId="622142E8">
                <wp:simplePos x="0" y="0"/>
                <wp:positionH relativeFrom="page">
                  <wp:posOffset>643255</wp:posOffset>
                </wp:positionH>
                <wp:positionV relativeFrom="paragraph">
                  <wp:posOffset>368300</wp:posOffset>
                </wp:positionV>
                <wp:extent cx="2171700" cy="855345"/>
                <wp:effectExtent l="0" t="0" r="19050" b="2095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85534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4489" w:rsidRPr="00FC17A9" w:rsidRDefault="00273ABD">
                            <w:pPr>
                              <w:pStyle w:val="a3"/>
                              <w:spacing w:before="71" w:line="259" w:lineRule="auto"/>
                              <w:ind w:left="144" w:right="204"/>
                              <w:rPr>
                                <w:color w:val="000000"/>
                                <w:sz w:val="20"/>
                              </w:rPr>
                            </w:pPr>
                            <w:r w:rsidRPr="00FC17A9">
                              <w:rPr>
                                <w:color w:val="FFFFFF"/>
                                <w:sz w:val="20"/>
                              </w:rPr>
                              <w:t>Средний</w:t>
                            </w:r>
                            <w:r w:rsidRPr="00FC17A9">
                              <w:rPr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балл</w:t>
                            </w:r>
                            <w:r w:rsidRPr="00FC17A9"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–</w:t>
                            </w:r>
                            <w:r w:rsidRPr="00FC17A9"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это</w:t>
                            </w:r>
                            <w:r w:rsidRPr="00FC17A9"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сумма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0"/>
                              </w:rPr>
                              <w:t xml:space="preserve">всех оценок, разделенная на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их количество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17F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.65pt;margin-top:29pt;width:171pt;height:67.3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" fillcolor="#4471c4" strokecolor="#2e528f" strokeweight="1pt">
                <v:path arrowok="t"/>
                <v:textbox inset="0,0,0,0">
                  <w:txbxContent>
                    <w:p w:rsidR="00564489" w:rsidRPr="00FC17A9" w:rsidRDefault="00273ABD">
                      <w:pPr>
                        <w:pStyle w:val="a3"/>
                        <w:spacing w:before="71" w:line="259" w:lineRule="auto"/>
                        <w:ind w:left="144" w:right="204"/>
                        <w:rPr>
                          <w:color w:val="000000"/>
                          <w:sz w:val="20"/>
                        </w:rPr>
                      </w:pPr>
                      <w:r w:rsidRPr="00FC17A9">
                        <w:rPr>
                          <w:color w:val="FFFFFF"/>
                          <w:sz w:val="20"/>
                        </w:rPr>
                        <w:t>Средний</w:t>
                      </w:r>
                      <w:r w:rsidRPr="00FC17A9">
                        <w:rPr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>балл</w:t>
                      </w:r>
                      <w:r w:rsidRPr="00FC17A9"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>–</w:t>
                      </w:r>
                      <w:r w:rsidRPr="00FC17A9"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>это</w:t>
                      </w:r>
                      <w:r w:rsidRPr="00FC17A9"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сумма </w:t>
                      </w:r>
                      <w:r w:rsidRPr="00FC17A9">
                        <w:rPr>
                          <w:color w:val="FFFFFF"/>
                          <w:w w:val="90"/>
                          <w:sz w:val="20"/>
                        </w:rPr>
                        <w:t xml:space="preserve">всех оценок, разделенная на </w:t>
                      </w:r>
                      <w:r w:rsidRPr="00FC17A9">
                        <w:rPr>
                          <w:color w:val="FFFFFF"/>
                          <w:sz w:val="20"/>
                        </w:rPr>
                        <w:t>их количество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Black" w:hAnsi="Arial Black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10B8F1" wp14:editId="6993B649">
                <wp:simplePos x="0" y="0"/>
                <wp:positionH relativeFrom="page">
                  <wp:posOffset>2969895</wp:posOffset>
                </wp:positionH>
                <wp:positionV relativeFrom="paragraph">
                  <wp:posOffset>346075</wp:posOffset>
                </wp:positionV>
                <wp:extent cx="4210050" cy="877570"/>
                <wp:effectExtent l="0" t="0" r="19050" b="1778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0050" cy="87757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4489" w:rsidRPr="00E501A4" w:rsidRDefault="00273ABD" w:rsidP="00E501A4">
                            <w:pPr>
                              <w:pStyle w:val="a3"/>
                              <w:spacing w:before="72" w:line="256" w:lineRule="auto"/>
                              <w:ind w:left="144" w:right="173"/>
                              <w:rPr>
                                <w:color w:val="000000"/>
                                <w:sz w:val="20"/>
                              </w:rPr>
                            </w:pPr>
                            <w:r w:rsidRPr="00FC17A9"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Средневзвешенный</w:t>
                            </w:r>
                            <w:r w:rsidRPr="00FC17A9"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балл,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0"/>
                                <w:sz w:val="20"/>
                              </w:rPr>
                              <w:t xml:space="preserve">автоматически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0"/>
                              </w:rPr>
                              <w:t>подсчитываемый в системе электронного</w:t>
                            </w:r>
                            <w:r w:rsidR="00E501A4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8"/>
                                <w:sz w:val="20"/>
                              </w:rPr>
                              <w:t>журнала/электронного</w:t>
                            </w:r>
                            <w:r w:rsidRPr="00FC17A9"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8"/>
                                <w:sz w:val="20"/>
                              </w:rPr>
                              <w:t>дневника–</w:t>
                            </w:r>
                            <w:r w:rsidRPr="00FC17A9"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8"/>
                                <w:sz w:val="20"/>
                              </w:rPr>
                              <w:t>это</w:t>
                            </w:r>
                            <w:r w:rsidRPr="00FC17A9"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аналитический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0"/>
                              </w:rPr>
                              <w:t>показатель</w:t>
                            </w:r>
                            <w:r w:rsidRPr="00FC17A9">
                              <w:rPr>
                                <w:color w:val="FFFFFF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0"/>
                              </w:rPr>
                              <w:t xml:space="preserve">успеваемости учащегося, учитывающий вес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каждого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вида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работ,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за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которые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выставлены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>отметки,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в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общем</w:t>
                            </w:r>
                            <w:r w:rsidRPr="00FC17A9"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их</w:t>
                            </w:r>
                            <w:r w:rsidRPr="00FC17A9">
                              <w:rPr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z w:val="20"/>
                              </w:rPr>
                              <w:t>числе.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0B8F1" id="Textbox 2" o:spid="_x0000_s1027" type="#_x0000_t202" style="position:absolute;left:0;text-align:left;margin-left:233.85pt;margin-top:27.25pt;width:331.5pt;height:69.1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" fillcolor="#4471c4" strokecolor="#2e528f" strokeweight="1pt">
                <v:path arrowok="t"/>
                <v:textbox inset="0,0,0,0">
                  <w:txbxContent>
                    <w:p w:rsidR="00564489" w:rsidRPr="00E501A4" w:rsidRDefault="00273ABD" w:rsidP="00E501A4">
                      <w:pPr>
                        <w:pStyle w:val="a3"/>
                        <w:spacing w:before="72" w:line="256" w:lineRule="auto"/>
                        <w:ind w:left="144" w:right="173"/>
                        <w:rPr>
                          <w:color w:val="000000"/>
                          <w:sz w:val="20"/>
                        </w:rPr>
                      </w:pPr>
                      <w:r w:rsidRPr="00FC17A9">
                        <w:rPr>
                          <w:color w:val="FFFFFF"/>
                          <w:spacing w:val="-10"/>
                          <w:sz w:val="20"/>
                        </w:rPr>
                        <w:t>Средневзвешенный</w:t>
                      </w:r>
                      <w:r w:rsidRPr="00FC17A9"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0"/>
                          <w:sz w:val="20"/>
                        </w:rPr>
                        <w:t>балл,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0"/>
                          <w:sz w:val="20"/>
                        </w:rPr>
                        <w:t xml:space="preserve">автоматически </w:t>
                      </w:r>
                      <w:r w:rsidRPr="00FC17A9">
                        <w:rPr>
                          <w:color w:val="FFFFFF"/>
                          <w:w w:val="90"/>
                          <w:sz w:val="20"/>
                        </w:rPr>
                        <w:t>подсчитываемый в системе электронного</w:t>
                      </w:r>
                      <w:r w:rsidR="00E501A4">
                        <w:rPr>
                          <w:color w:val="000000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8"/>
                          <w:sz w:val="20"/>
                        </w:rPr>
                        <w:t>журнала/электронного</w:t>
                      </w:r>
                      <w:r w:rsidRPr="00FC17A9"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8"/>
                          <w:sz w:val="20"/>
                        </w:rPr>
                        <w:t>дневника–</w:t>
                      </w:r>
                      <w:r w:rsidRPr="00FC17A9"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8"/>
                          <w:sz w:val="20"/>
                        </w:rPr>
                        <w:t>это</w:t>
                      </w:r>
                      <w:r w:rsidRPr="00FC17A9"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8"/>
                          <w:sz w:val="20"/>
                        </w:rPr>
                        <w:t xml:space="preserve">аналитический </w:t>
                      </w:r>
                      <w:r w:rsidRPr="00FC17A9">
                        <w:rPr>
                          <w:color w:val="FFFFFF"/>
                          <w:w w:val="90"/>
                          <w:sz w:val="20"/>
                        </w:rPr>
                        <w:t>показатель</w:t>
                      </w:r>
                      <w:r w:rsidRPr="00FC17A9">
                        <w:rPr>
                          <w:color w:val="FFFFFF"/>
                          <w:spacing w:val="40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0"/>
                        </w:rPr>
                        <w:t xml:space="preserve">успеваемости учащегося, учитывающий вес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каждого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вида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работ,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за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которые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выставлены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>отметки,</w:t>
                      </w:r>
                      <w:r w:rsidRPr="00FC17A9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12"/>
                          <w:sz w:val="20"/>
                        </w:rPr>
                        <w:t xml:space="preserve">в </w:t>
                      </w:r>
                      <w:r w:rsidRPr="00FC17A9">
                        <w:rPr>
                          <w:color w:val="FFFFFF"/>
                          <w:sz w:val="20"/>
                        </w:rPr>
                        <w:t>общем</w:t>
                      </w:r>
                      <w:r w:rsidRPr="00FC17A9"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>их</w:t>
                      </w:r>
                      <w:r w:rsidRPr="00FC17A9">
                        <w:rPr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z w:val="20"/>
                        </w:rPr>
                        <w:t>числе.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73ABD">
        <w:rPr>
          <w:rFonts w:ascii="Arial Black" w:hAnsi="Arial Black"/>
          <w:color w:val="FF0000"/>
          <w:sz w:val="28"/>
        </w:rPr>
        <w:t>ПАМЯТКА</w:t>
      </w:r>
      <w:r w:rsidR="00273ABD">
        <w:rPr>
          <w:rFonts w:ascii="Arial Black" w:hAnsi="Arial Black"/>
          <w:color w:val="FF0000"/>
          <w:spacing w:val="77"/>
          <w:sz w:val="28"/>
        </w:rPr>
        <w:t xml:space="preserve"> </w:t>
      </w:r>
      <w:r w:rsidR="00273ABD">
        <w:rPr>
          <w:rFonts w:ascii="Arial Black" w:hAnsi="Arial Black"/>
          <w:color w:val="FF0000"/>
          <w:sz w:val="28"/>
        </w:rPr>
        <w:t>ПО</w:t>
      </w:r>
      <w:r w:rsidR="00273ABD">
        <w:rPr>
          <w:rFonts w:ascii="Arial Black" w:hAnsi="Arial Black"/>
          <w:color w:val="FF0000"/>
          <w:spacing w:val="-9"/>
          <w:sz w:val="28"/>
        </w:rPr>
        <w:t xml:space="preserve"> </w:t>
      </w:r>
      <w:r w:rsidR="00273ABD">
        <w:rPr>
          <w:rFonts w:ascii="Arial Black" w:hAnsi="Arial Black"/>
          <w:color w:val="FF0000"/>
          <w:sz w:val="28"/>
        </w:rPr>
        <w:t>СРЕДНЕВЗВЕШЕННОМУ</w:t>
      </w:r>
      <w:r w:rsidR="00273ABD">
        <w:rPr>
          <w:rFonts w:ascii="Arial Black" w:hAnsi="Arial Black"/>
          <w:color w:val="FF0000"/>
          <w:spacing w:val="-8"/>
          <w:sz w:val="28"/>
        </w:rPr>
        <w:t xml:space="preserve"> </w:t>
      </w:r>
      <w:r w:rsidR="00273ABD">
        <w:rPr>
          <w:rFonts w:ascii="Arial Black" w:hAnsi="Arial Black"/>
          <w:color w:val="FF0000"/>
          <w:spacing w:val="-2"/>
          <w:sz w:val="28"/>
        </w:rPr>
        <w:t>ОЦЕНИВАНИЮ</w:t>
      </w:r>
    </w:p>
    <w:p w:rsidR="00FC17A9" w:rsidRPr="00FC17A9" w:rsidRDefault="00FC17A9" w:rsidP="00FC17A9">
      <w:pPr>
        <w:spacing w:before="84"/>
        <w:ind w:left="426"/>
        <w:jc w:val="center"/>
        <w:rPr>
          <w:rFonts w:ascii="Arial Black" w:hAnsi="Arial Black"/>
          <w:sz w:val="2"/>
        </w:rPr>
      </w:pPr>
    </w:p>
    <w:p w:rsidR="00564489" w:rsidRDefault="00FC17A9">
      <w:pPr>
        <w:pStyle w:val="a3"/>
        <w:spacing w:before="91"/>
        <w:ind w:left="4908"/>
      </w:pPr>
      <w:r>
        <w:rPr>
          <w:rFonts w:ascii="Arial Black" w:hAnsi="Arial Black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29C79C" wp14:editId="23DBAB47">
                <wp:simplePos x="0" y="0"/>
                <wp:positionH relativeFrom="page">
                  <wp:posOffset>643255</wp:posOffset>
                </wp:positionH>
                <wp:positionV relativeFrom="paragraph">
                  <wp:posOffset>287655</wp:posOffset>
                </wp:positionV>
                <wp:extent cx="6536055" cy="262890"/>
                <wp:effectExtent l="0" t="0" r="17145" b="2286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6055" cy="26289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4489" w:rsidRDefault="00273ABD">
                            <w:pPr>
                              <w:pStyle w:val="a3"/>
                              <w:spacing w:before="73"/>
                              <w:ind w:left="167"/>
                              <w:rPr>
                                <w:color w:val="000000"/>
                              </w:rPr>
                            </w:pP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Средневзвешенный</w:t>
                            </w:r>
                            <w:r w:rsidRPr="00FC17A9">
                              <w:rPr>
                                <w:color w:val="FFFFFF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балл,</w:t>
                            </w:r>
                            <w:r w:rsidRPr="00FC17A9">
                              <w:rPr>
                                <w:color w:val="FFFFFF"/>
                                <w:spacing w:val="13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–</w:t>
                            </w:r>
                            <w:r w:rsidRPr="00FC17A9">
                              <w:rPr>
                                <w:color w:val="FFFFFF"/>
                                <w:spacing w:val="76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(сумма</w:t>
                            </w:r>
                            <w:r w:rsidRPr="00FC17A9">
                              <w:rPr>
                                <w:color w:val="FFFFFF"/>
                                <w:spacing w:val="10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произведений</w:t>
                            </w:r>
                            <w:r w:rsidRPr="00FC17A9">
                              <w:rPr>
                                <w:color w:val="FFFFFF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всех</w:t>
                            </w:r>
                            <w:r w:rsidRPr="00FC17A9">
                              <w:rPr>
                                <w:color w:val="FFFFFF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оценок</w:t>
                            </w:r>
                            <w:r w:rsidRPr="00FC17A9">
                              <w:rPr>
                                <w:color w:val="FFFFFF"/>
                                <w:spacing w:val="6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на</w:t>
                            </w:r>
                            <w:r w:rsidRPr="00FC17A9">
                              <w:rPr>
                                <w:color w:val="FFFFFF"/>
                                <w:spacing w:val="10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их</w:t>
                            </w:r>
                            <w:r w:rsidRPr="00FC17A9">
                              <w:rPr>
                                <w:color w:val="FFFFFF"/>
                                <w:spacing w:val="9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веса)/(сумма</w:t>
                            </w:r>
                            <w:r w:rsidRPr="00FC17A9">
                              <w:rPr>
                                <w:color w:val="FFFFFF"/>
                                <w:spacing w:val="6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весов</w:t>
                            </w:r>
                            <w:r w:rsidRPr="00FC17A9">
                              <w:rPr>
                                <w:color w:val="FFFFFF"/>
                                <w:spacing w:val="9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w w:val="90"/>
                                <w:sz w:val="22"/>
                              </w:rPr>
                              <w:t>этих</w:t>
                            </w:r>
                            <w:r w:rsidRPr="00FC17A9">
                              <w:rPr>
                                <w:color w:val="FFFFFF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 w:rsidRPr="00FC17A9">
                              <w:rPr>
                                <w:color w:val="FFFFFF"/>
                                <w:spacing w:val="-2"/>
                                <w:w w:val="90"/>
                                <w:sz w:val="22"/>
                              </w:rPr>
                              <w:t>оценок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9C79C" id="Textbox 3" o:spid="_x0000_s1028" type="#_x0000_t202" style="position:absolute;left:0;text-align:left;margin-left:50.65pt;margin-top:22.65pt;width:514.65pt;height:20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" fillcolor="#4471c4" strokecolor="#2e528f" strokeweight="1pt">
                <v:path arrowok="t"/>
                <v:textbox inset="0,0,0,0">
                  <w:txbxContent>
                    <w:p w:rsidR="00564489" w:rsidRDefault="00273ABD">
                      <w:pPr>
                        <w:pStyle w:val="a3"/>
                        <w:spacing w:before="73"/>
                        <w:ind w:left="167"/>
                        <w:rPr>
                          <w:color w:val="000000"/>
                        </w:rPr>
                      </w:pP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Средневзвешенный</w:t>
                      </w:r>
                      <w:r w:rsidRPr="00FC17A9">
                        <w:rPr>
                          <w:color w:val="FFFFFF"/>
                          <w:spacing w:val="7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балл,</w:t>
                      </w:r>
                      <w:r w:rsidRPr="00FC17A9">
                        <w:rPr>
                          <w:color w:val="FFFFFF"/>
                          <w:spacing w:val="13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–</w:t>
                      </w:r>
                      <w:r w:rsidRPr="00FC17A9">
                        <w:rPr>
                          <w:color w:val="FFFFFF"/>
                          <w:spacing w:val="76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(сумма</w:t>
                      </w:r>
                      <w:r w:rsidRPr="00FC17A9">
                        <w:rPr>
                          <w:color w:val="FFFFFF"/>
                          <w:spacing w:val="10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произведений</w:t>
                      </w:r>
                      <w:r w:rsidRPr="00FC17A9">
                        <w:rPr>
                          <w:color w:val="FFFFFF"/>
                          <w:spacing w:val="7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всех</w:t>
                      </w:r>
                      <w:r w:rsidRPr="00FC17A9">
                        <w:rPr>
                          <w:color w:val="FFFFFF"/>
                          <w:spacing w:val="7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оценок</w:t>
                      </w:r>
                      <w:r w:rsidRPr="00FC17A9">
                        <w:rPr>
                          <w:color w:val="FFFFFF"/>
                          <w:spacing w:val="6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на</w:t>
                      </w:r>
                      <w:r w:rsidRPr="00FC17A9">
                        <w:rPr>
                          <w:color w:val="FFFFFF"/>
                          <w:spacing w:val="10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их</w:t>
                      </w:r>
                      <w:r w:rsidRPr="00FC17A9">
                        <w:rPr>
                          <w:color w:val="FFFFFF"/>
                          <w:spacing w:val="9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веса)/(сумма</w:t>
                      </w:r>
                      <w:r w:rsidRPr="00FC17A9">
                        <w:rPr>
                          <w:color w:val="FFFFFF"/>
                          <w:spacing w:val="6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весов</w:t>
                      </w:r>
                      <w:r w:rsidRPr="00FC17A9">
                        <w:rPr>
                          <w:color w:val="FFFFFF"/>
                          <w:spacing w:val="9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w w:val="90"/>
                          <w:sz w:val="22"/>
                        </w:rPr>
                        <w:t>этих</w:t>
                      </w:r>
                      <w:r w:rsidRPr="00FC17A9">
                        <w:rPr>
                          <w:color w:val="FFFFFF"/>
                          <w:spacing w:val="7"/>
                          <w:sz w:val="22"/>
                        </w:rPr>
                        <w:t xml:space="preserve"> </w:t>
                      </w:r>
                      <w:r w:rsidRPr="00FC17A9">
                        <w:rPr>
                          <w:color w:val="FFFFFF"/>
                          <w:spacing w:val="-2"/>
                          <w:w w:val="90"/>
                          <w:sz w:val="22"/>
                        </w:rPr>
                        <w:t>оценок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73ABD">
        <w:rPr>
          <w:color w:val="FF0000"/>
          <w:w w:val="90"/>
        </w:rPr>
        <w:t>Пример</w:t>
      </w:r>
      <w:r w:rsidR="00273ABD">
        <w:rPr>
          <w:color w:val="FF0000"/>
          <w:spacing w:val="21"/>
        </w:rPr>
        <w:t xml:space="preserve"> </w:t>
      </w:r>
      <w:r w:rsidR="00273ABD">
        <w:rPr>
          <w:color w:val="FF0000"/>
          <w:spacing w:val="-2"/>
        </w:rPr>
        <w:t>подсчета:</w:t>
      </w:r>
    </w:p>
    <w:p w:rsidR="00E501A4" w:rsidRDefault="00D67BDE" w:rsidP="00025832">
      <w:pPr>
        <w:widowControl/>
        <w:autoSpaceDE/>
        <w:autoSpaceDN/>
        <w:spacing w:line="259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 </w:t>
      </w:r>
      <w:r w:rsidR="00025832" w:rsidRPr="00025832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Средневзвешенная система оценивания применяется для обучающихся 2-11 классов и используется для определения </w:t>
      </w:r>
      <w:r w:rsidR="00025832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 </w:t>
      </w:r>
      <w:r w:rsidR="00E501A4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   </w:t>
      </w:r>
    </w:p>
    <w:p w:rsidR="00E501A4" w:rsidRDefault="00E501A4" w:rsidP="00025832">
      <w:pPr>
        <w:widowControl/>
        <w:autoSpaceDE/>
        <w:autoSpaceDN/>
        <w:spacing w:line="259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 </w:t>
      </w:r>
      <w:r w:rsidR="00025832" w:rsidRPr="00025832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отметок за учебные периоды: четверть, триместр, полугодие. Расчет осуществляется автоматически в системе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 </w:t>
      </w:r>
    </w:p>
    <w:p w:rsidR="00025832" w:rsidRPr="00025832" w:rsidRDefault="00E501A4" w:rsidP="00025832">
      <w:pPr>
        <w:widowControl/>
        <w:autoSpaceDE/>
        <w:autoSpaceDN/>
        <w:spacing w:line="259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 xml:space="preserve"> </w:t>
      </w:r>
      <w:r w:rsidR="00025832" w:rsidRPr="00025832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>электронного итоговых журнала.</w:t>
      </w:r>
    </w:p>
    <w:p w:rsidR="00406FC7" w:rsidRDefault="00025832" w:rsidP="00406FC7">
      <w:pPr>
        <w:widowControl/>
        <w:autoSpaceDE/>
        <w:autoSpaceDN/>
        <w:spacing w:line="278" w:lineRule="auto"/>
        <w:ind w:right="-1" w:firstLine="1134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24"/>
          <w:lang w:eastAsia="ru-RU"/>
        </w:rPr>
      </w:pPr>
      <w:r w:rsidRPr="00025832">
        <w:rPr>
          <w:rFonts w:ascii="Times New Roman" w:eastAsia="Times New Roman" w:hAnsi="Times New Roman" w:cs="Times New Roman"/>
          <w:b/>
          <w:color w:val="FF0000"/>
          <w:sz w:val="18"/>
          <w:szCs w:val="24"/>
          <w:lang w:eastAsia="ru-RU"/>
        </w:rPr>
        <w:t>Расчет годовой отметки осуществляется педагогом самостоятельно в рамках промежуточной аттестации по формуле:</w:t>
      </w:r>
    </w:p>
    <w:p w:rsidR="00D67BDE" w:rsidRDefault="00E501A4" w:rsidP="00E501A4">
      <w:pPr>
        <w:widowControl/>
        <w:autoSpaceDE/>
        <w:autoSpaceDN/>
        <w:spacing w:line="278" w:lineRule="auto"/>
        <w:ind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24"/>
          <w:lang w:eastAsia="ru-RU"/>
        </w:rPr>
        <w:t xml:space="preserve">                 </w:t>
      </w:r>
      <w:r w:rsidR="00D67BDE" w:rsidRPr="00D67BDE">
        <w:rPr>
          <w:rFonts w:ascii="Times New Roman" w:eastAsia="Times New Roman" w:hAnsi="Times New Roman" w:cs="Times New Roman"/>
          <w:b/>
          <w:i/>
          <w:color w:val="000000"/>
          <w:sz w:val="18"/>
          <w:szCs w:val="24"/>
          <w:lang w:eastAsia="ru-RU"/>
        </w:rPr>
        <w:t>с</w:t>
      </w:r>
      <w:r w:rsidR="00BD2EDF" w:rsidRPr="00D67BDE">
        <w:rPr>
          <w:rFonts w:ascii="Times New Roman" w:eastAsia="Times New Roman" w:hAnsi="Times New Roman" w:cs="Times New Roman"/>
          <w:b/>
          <w:i/>
          <w:color w:val="000000"/>
          <w:sz w:val="18"/>
          <w:szCs w:val="24"/>
          <w:lang w:eastAsia="ru-RU"/>
        </w:rPr>
        <w:t xml:space="preserve">редний балл четвертных/триместровых/полугодовых отметок (без округления до целого числа) + </w:t>
      </w:r>
      <w:proofErr w:type="gramStart"/>
      <w:r w:rsidR="00BD2EDF" w:rsidRPr="00D67BDE">
        <w:rPr>
          <w:rFonts w:ascii="Times New Roman" w:eastAsia="Times New Roman" w:hAnsi="Times New Roman" w:cs="Times New Roman"/>
          <w:b/>
          <w:i/>
          <w:color w:val="000000"/>
          <w:sz w:val="18"/>
          <w:szCs w:val="24"/>
          <w:lang w:eastAsia="ru-RU"/>
        </w:rPr>
        <w:t>отметка  за</w:t>
      </w:r>
      <w:proofErr w:type="gramEnd"/>
      <w:r w:rsidR="00BD2EDF" w:rsidRPr="00D67BDE">
        <w:rPr>
          <w:rFonts w:ascii="Times New Roman" w:eastAsia="Times New Roman" w:hAnsi="Times New Roman" w:cs="Times New Roman"/>
          <w:b/>
          <w:i/>
          <w:color w:val="000000"/>
          <w:sz w:val="18"/>
          <w:szCs w:val="24"/>
          <w:lang w:eastAsia="ru-RU"/>
        </w:rPr>
        <w:t xml:space="preserve"> выполнение </w:t>
      </w:r>
      <w:r w:rsidR="00D67BDE">
        <w:rPr>
          <w:rFonts w:ascii="Times New Roman" w:eastAsia="Times New Roman" w:hAnsi="Times New Roman" w:cs="Times New Roman"/>
          <w:b/>
          <w:i/>
          <w:color w:val="000000"/>
          <w:sz w:val="18"/>
          <w:szCs w:val="24"/>
          <w:lang w:eastAsia="ru-RU"/>
        </w:rPr>
        <w:t xml:space="preserve">   </w:t>
      </w:r>
    </w:p>
    <w:p w:rsidR="00BD2EDF" w:rsidRPr="00D67BDE" w:rsidRDefault="00D67BDE" w:rsidP="00D67BDE">
      <w:pPr>
        <w:widowControl/>
        <w:autoSpaceDE/>
        <w:autoSpaceDN/>
        <w:spacing w:line="278" w:lineRule="auto"/>
        <w:ind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24"/>
          <w:lang w:eastAsia="ru-RU"/>
        </w:rPr>
        <w:t xml:space="preserve">                 годовой контрольной </w:t>
      </w:r>
      <w:r w:rsidR="00BD2EDF" w:rsidRPr="00D67BDE">
        <w:rPr>
          <w:rFonts w:ascii="Times New Roman" w:eastAsia="Times New Roman" w:hAnsi="Times New Roman" w:cs="Times New Roman"/>
          <w:b/>
          <w:i/>
          <w:color w:val="000000"/>
          <w:sz w:val="18"/>
          <w:szCs w:val="24"/>
          <w:lang w:eastAsia="ru-RU"/>
        </w:rPr>
        <w:t>работы либо Всероссийской проверочной работы /2.</w:t>
      </w:r>
    </w:p>
    <w:p w:rsidR="00BD2EDF" w:rsidRDefault="00025832" w:rsidP="00D67BDE">
      <w:pPr>
        <w:pStyle w:val="a3"/>
        <w:ind w:left="478"/>
        <w:jc w:val="center"/>
        <w:rPr>
          <w:spacing w:val="-10"/>
          <w:sz w:val="16"/>
        </w:rPr>
      </w:pPr>
      <w:r>
        <w:rPr>
          <w:spacing w:val="-10"/>
          <w:sz w:val="16"/>
        </w:rPr>
        <w:t>Пример:</w:t>
      </w:r>
    </w:p>
    <w:p w:rsidR="00564489" w:rsidRPr="00BD2EDF" w:rsidRDefault="00025832" w:rsidP="00D67BDE">
      <w:pPr>
        <w:pStyle w:val="a3"/>
        <w:ind w:left="478"/>
        <w:jc w:val="center"/>
        <w:rPr>
          <w:sz w:val="16"/>
        </w:rPr>
      </w:pPr>
      <w:r>
        <w:rPr>
          <w:spacing w:val="-10"/>
          <w:sz w:val="16"/>
        </w:rPr>
        <w:t>«4,3»  средний балл за триместры</w:t>
      </w:r>
    </w:p>
    <w:p w:rsidR="00564489" w:rsidRDefault="00025832" w:rsidP="00D67BDE">
      <w:pPr>
        <w:pStyle w:val="a3"/>
        <w:ind w:left="478"/>
        <w:jc w:val="center"/>
        <w:rPr>
          <w:spacing w:val="-2"/>
          <w:w w:val="90"/>
          <w:sz w:val="16"/>
        </w:rPr>
      </w:pPr>
      <w:r>
        <w:rPr>
          <w:w w:val="90"/>
          <w:sz w:val="16"/>
        </w:rPr>
        <w:t>«4</w:t>
      </w:r>
      <w:r w:rsidR="00273ABD" w:rsidRPr="00BD2EDF">
        <w:rPr>
          <w:w w:val="90"/>
          <w:sz w:val="16"/>
        </w:rPr>
        <w:t>»</w:t>
      </w:r>
      <w:r w:rsidR="00273ABD" w:rsidRPr="00BD2EDF">
        <w:rPr>
          <w:spacing w:val="26"/>
          <w:sz w:val="16"/>
        </w:rPr>
        <w:t xml:space="preserve"> </w:t>
      </w:r>
      <w:r>
        <w:rPr>
          <w:w w:val="90"/>
          <w:sz w:val="16"/>
        </w:rPr>
        <w:t xml:space="preserve">за годовую контрольную </w:t>
      </w:r>
      <w:r w:rsidR="00273ABD" w:rsidRPr="00BD2EDF">
        <w:rPr>
          <w:spacing w:val="24"/>
          <w:sz w:val="16"/>
        </w:rPr>
        <w:t xml:space="preserve"> </w:t>
      </w:r>
      <w:r>
        <w:rPr>
          <w:spacing w:val="-2"/>
          <w:w w:val="90"/>
          <w:sz w:val="16"/>
        </w:rPr>
        <w:t>работу, либо за ВПР</w:t>
      </w:r>
    </w:p>
    <w:p w:rsidR="00E1669E" w:rsidRPr="00025832" w:rsidRDefault="00025832" w:rsidP="00D67BDE">
      <w:pPr>
        <w:pStyle w:val="a3"/>
        <w:ind w:left="478"/>
        <w:jc w:val="center"/>
        <w:rPr>
          <w:color w:val="FF0000"/>
          <w:spacing w:val="-2"/>
          <w:w w:val="90"/>
          <w:sz w:val="16"/>
        </w:rPr>
      </w:pPr>
      <w:r w:rsidRPr="00025832">
        <w:rPr>
          <w:color w:val="FF0000"/>
          <w:spacing w:val="-2"/>
          <w:w w:val="90"/>
          <w:sz w:val="16"/>
        </w:rPr>
        <w:t>Средневзвешенный балл= (4,3+4)/2=4,15</w:t>
      </w:r>
    </w:p>
    <w:p w:rsidR="00E501A4" w:rsidRDefault="00E501A4" w:rsidP="002B7BD4">
      <w:pPr>
        <w:pStyle w:val="a4"/>
        <w:tabs>
          <w:tab w:val="center" w:pos="5887"/>
        </w:tabs>
        <w:ind w:left="1556"/>
        <w:rPr>
          <w:sz w:val="20"/>
        </w:rPr>
      </w:pPr>
    </w:p>
    <w:p w:rsidR="00E1669E" w:rsidRPr="00FC17A9" w:rsidRDefault="002B7BD4" w:rsidP="002B7BD4">
      <w:pPr>
        <w:pStyle w:val="a4"/>
        <w:tabs>
          <w:tab w:val="center" w:pos="5887"/>
        </w:tabs>
        <w:ind w:left="1556"/>
        <w:rPr>
          <w:sz w:val="20"/>
        </w:rPr>
      </w:pPr>
      <w:r w:rsidRPr="00FC17A9">
        <w:rPr>
          <w:sz w:val="20"/>
        </w:rPr>
        <w:t xml:space="preserve">Шкала перевода </w:t>
      </w:r>
      <w:proofErr w:type="spellStart"/>
      <w:r w:rsidRPr="00FC17A9">
        <w:rPr>
          <w:sz w:val="20"/>
        </w:rPr>
        <w:t>среднезвешенного</w:t>
      </w:r>
      <w:proofErr w:type="spellEnd"/>
      <w:r w:rsidRPr="00FC17A9">
        <w:rPr>
          <w:sz w:val="20"/>
        </w:rPr>
        <w:t xml:space="preserve"> балла в </w:t>
      </w:r>
      <w:proofErr w:type="spellStart"/>
      <w:r w:rsidRPr="00FC17A9">
        <w:rPr>
          <w:sz w:val="20"/>
        </w:rPr>
        <w:t>пятибальную</w:t>
      </w:r>
      <w:proofErr w:type="spellEnd"/>
      <w:r w:rsidRPr="00FC17A9">
        <w:rPr>
          <w:sz w:val="20"/>
        </w:rPr>
        <w:t xml:space="preserve"> </w:t>
      </w:r>
      <w:proofErr w:type="gramStart"/>
      <w:r w:rsidRPr="00FC17A9">
        <w:rPr>
          <w:sz w:val="20"/>
        </w:rPr>
        <w:t xml:space="preserve">систему, </w:t>
      </w:r>
      <w:r w:rsidR="00D67BDE">
        <w:rPr>
          <w:sz w:val="20"/>
        </w:rPr>
        <w:t xml:space="preserve">  </w:t>
      </w:r>
      <w:proofErr w:type="gramEnd"/>
      <w:r w:rsidR="00D67BDE">
        <w:rPr>
          <w:sz w:val="20"/>
        </w:rPr>
        <w:t xml:space="preserve">                                             </w:t>
      </w:r>
      <w:r w:rsidRPr="00FC17A9">
        <w:rPr>
          <w:sz w:val="20"/>
        </w:rPr>
        <w:t>при выставлении итоговых (триместровых и годовых) отметок</w:t>
      </w:r>
    </w:p>
    <w:p w:rsidR="00E1669E" w:rsidRPr="007A5D74" w:rsidRDefault="002B7BD4" w:rsidP="00E1669E">
      <w:pPr>
        <w:pStyle w:val="a4"/>
        <w:tabs>
          <w:tab w:val="center" w:pos="5887"/>
        </w:tabs>
        <w:ind w:left="1556"/>
        <w:jc w:val="left"/>
        <w:rPr>
          <w:color w:val="548DD4" w:themeColor="text2" w:themeTint="99"/>
          <w:sz w:val="20"/>
        </w:rPr>
      </w:pPr>
      <w:r w:rsidRPr="007A5D74">
        <w:rPr>
          <w:color w:val="548DD4" w:themeColor="text2" w:themeTint="99"/>
          <w:sz w:val="20"/>
        </w:rPr>
        <w:t xml:space="preserve">            </w:t>
      </w:r>
      <w:r w:rsidR="00E1669E" w:rsidRPr="007A5D74">
        <w:rPr>
          <w:color w:val="548DD4" w:themeColor="text2" w:themeTint="99"/>
          <w:sz w:val="20"/>
        </w:rPr>
        <w:t>2 по 8 классы</w:t>
      </w:r>
      <w:r w:rsidR="00E1669E" w:rsidRPr="007A5D74">
        <w:rPr>
          <w:color w:val="548DD4" w:themeColor="text2" w:themeTint="99"/>
          <w:sz w:val="20"/>
        </w:rPr>
        <w:tab/>
        <w:t xml:space="preserve">  </w:t>
      </w:r>
      <w:r w:rsidR="00E1669E" w:rsidRPr="00FC17A9">
        <w:rPr>
          <w:sz w:val="20"/>
        </w:rPr>
        <w:t xml:space="preserve">                                     </w:t>
      </w:r>
      <w:r w:rsidRPr="00FC17A9">
        <w:rPr>
          <w:sz w:val="20"/>
        </w:rPr>
        <w:t xml:space="preserve">                                          </w:t>
      </w:r>
      <w:r w:rsidR="00FC17A9">
        <w:rPr>
          <w:sz w:val="20"/>
        </w:rPr>
        <w:t xml:space="preserve">                   </w:t>
      </w:r>
      <w:r w:rsidR="00E1669E" w:rsidRPr="007A5D74">
        <w:rPr>
          <w:color w:val="548DD4" w:themeColor="text2" w:themeTint="99"/>
          <w:sz w:val="20"/>
        </w:rPr>
        <w:t>9 по 11 классы</w:t>
      </w:r>
    </w:p>
    <w:tbl>
      <w:tblPr>
        <w:tblStyle w:val="TableNormal"/>
        <w:tblpPr w:leftFromText="180" w:rightFromText="180" w:vertAnchor="text" w:horzAnchor="page" w:tblpX="6603" w:tblpY="21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2410"/>
      </w:tblGrid>
      <w:tr w:rsidR="002B7BD4" w:rsidRPr="00FC17A9" w:rsidTr="00FC17A9">
        <w:trPr>
          <w:trHeight w:val="266"/>
        </w:trPr>
        <w:tc>
          <w:tcPr>
            <w:tcW w:w="2562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/>
              <w:rPr>
                <w:rFonts w:ascii="Cambria" w:hAnsi="Cambria"/>
                <w:b/>
                <w:sz w:val="20"/>
              </w:rPr>
            </w:pPr>
            <w:r w:rsidRPr="00FC17A9">
              <w:rPr>
                <w:rFonts w:ascii="Cambria" w:hAnsi="Cambria"/>
                <w:b/>
                <w:spacing w:val="-4"/>
                <w:sz w:val="20"/>
              </w:rPr>
              <w:t>балл</w:t>
            </w:r>
          </w:p>
        </w:tc>
        <w:tc>
          <w:tcPr>
            <w:tcW w:w="2410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/>
              <w:rPr>
                <w:rFonts w:ascii="Cambria" w:hAnsi="Cambria"/>
                <w:b/>
                <w:sz w:val="20"/>
              </w:rPr>
            </w:pPr>
            <w:r w:rsidRPr="00FC17A9">
              <w:rPr>
                <w:rFonts w:ascii="Cambria" w:hAnsi="Cambria"/>
                <w:b/>
                <w:spacing w:val="-2"/>
                <w:sz w:val="20"/>
              </w:rPr>
              <w:t>оценка</w:t>
            </w:r>
          </w:p>
        </w:tc>
      </w:tr>
      <w:tr w:rsidR="002B7BD4" w:rsidRPr="00FC17A9" w:rsidTr="00FC17A9">
        <w:trPr>
          <w:trHeight w:val="214"/>
        </w:trPr>
        <w:tc>
          <w:tcPr>
            <w:tcW w:w="2562" w:type="dxa"/>
          </w:tcPr>
          <w:p w:rsidR="002B7BD4" w:rsidRPr="00FC17A9" w:rsidRDefault="002B7BD4" w:rsidP="002B7BD4">
            <w:pPr>
              <w:pStyle w:val="TableParagraph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0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z w:val="20"/>
              </w:rPr>
              <w:t>-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5"/>
                <w:sz w:val="20"/>
              </w:rPr>
              <w:t>2,49</w:t>
            </w:r>
          </w:p>
        </w:tc>
        <w:tc>
          <w:tcPr>
            <w:tcW w:w="2410" w:type="dxa"/>
          </w:tcPr>
          <w:p w:rsidR="002B7BD4" w:rsidRPr="00FC17A9" w:rsidRDefault="002B7BD4" w:rsidP="002B7BD4">
            <w:pPr>
              <w:pStyle w:val="TableParagraph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«2»</w:t>
            </w:r>
          </w:p>
        </w:tc>
      </w:tr>
      <w:tr w:rsidR="002B7BD4" w:rsidRPr="00FC17A9" w:rsidTr="00FC17A9">
        <w:trPr>
          <w:trHeight w:val="319"/>
        </w:trPr>
        <w:tc>
          <w:tcPr>
            <w:tcW w:w="2562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2,5</w:t>
            </w:r>
            <w:r w:rsidR="00E501A4">
              <w:rPr>
                <w:sz w:val="20"/>
              </w:rPr>
              <w:t>0</w:t>
            </w:r>
            <w:r w:rsidRPr="00FC17A9">
              <w:rPr>
                <w:spacing w:val="-2"/>
                <w:sz w:val="20"/>
              </w:rPr>
              <w:t xml:space="preserve"> </w:t>
            </w:r>
            <w:r w:rsidRPr="00FC17A9">
              <w:rPr>
                <w:sz w:val="20"/>
              </w:rPr>
              <w:t>-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5"/>
                <w:sz w:val="20"/>
              </w:rPr>
              <w:t>3,49</w:t>
            </w:r>
          </w:p>
        </w:tc>
        <w:tc>
          <w:tcPr>
            <w:tcW w:w="2410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«3»</w:t>
            </w:r>
          </w:p>
        </w:tc>
      </w:tr>
      <w:tr w:rsidR="002B7BD4" w:rsidRPr="00FC17A9" w:rsidTr="00FC17A9">
        <w:trPr>
          <w:trHeight w:val="266"/>
        </w:trPr>
        <w:tc>
          <w:tcPr>
            <w:tcW w:w="2562" w:type="dxa"/>
          </w:tcPr>
          <w:p w:rsidR="002B7BD4" w:rsidRPr="00FC17A9" w:rsidRDefault="002B7BD4" w:rsidP="002B7BD4">
            <w:pPr>
              <w:pStyle w:val="TableParagraph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3,5</w:t>
            </w:r>
            <w:r w:rsidR="00E501A4">
              <w:rPr>
                <w:sz w:val="20"/>
              </w:rPr>
              <w:t>0</w:t>
            </w:r>
            <w:r w:rsidRPr="00FC17A9">
              <w:rPr>
                <w:spacing w:val="-2"/>
                <w:sz w:val="20"/>
              </w:rPr>
              <w:t xml:space="preserve"> </w:t>
            </w:r>
            <w:r w:rsidRPr="00FC17A9">
              <w:rPr>
                <w:sz w:val="20"/>
              </w:rPr>
              <w:t>-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5"/>
                <w:sz w:val="20"/>
              </w:rPr>
              <w:t>4,49</w:t>
            </w:r>
          </w:p>
        </w:tc>
        <w:tc>
          <w:tcPr>
            <w:tcW w:w="2410" w:type="dxa"/>
          </w:tcPr>
          <w:p w:rsidR="002B7BD4" w:rsidRPr="00FC17A9" w:rsidRDefault="002B7BD4" w:rsidP="002B7BD4">
            <w:pPr>
              <w:pStyle w:val="TableParagraph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«4»</w:t>
            </w:r>
          </w:p>
        </w:tc>
      </w:tr>
      <w:tr w:rsidR="002B7BD4" w:rsidRPr="00FC17A9" w:rsidTr="00FC17A9">
        <w:trPr>
          <w:trHeight w:val="215"/>
        </w:trPr>
        <w:tc>
          <w:tcPr>
            <w:tcW w:w="2562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z w:val="20"/>
              </w:rPr>
              <w:t>4,5</w:t>
            </w:r>
            <w:r w:rsidR="00E501A4">
              <w:rPr>
                <w:sz w:val="20"/>
              </w:rPr>
              <w:t>0</w:t>
            </w:r>
            <w:r w:rsidRPr="00FC17A9">
              <w:rPr>
                <w:spacing w:val="-2"/>
                <w:sz w:val="20"/>
              </w:rPr>
              <w:t xml:space="preserve"> </w:t>
            </w:r>
            <w:r w:rsidRPr="00FC17A9">
              <w:rPr>
                <w:sz w:val="20"/>
              </w:rPr>
              <w:t>-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10"/>
                <w:sz w:val="20"/>
              </w:rPr>
              <w:t>5</w:t>
            </w:r>
          </w:p>
        </w:tc>
        <w:tc>
          <w:tcPr>
            <w:tcW w:w="2410" w:type="dxa"/>
          </w:tcPr>
          <w:p w:rsidR="002B7BD4" w:rsidRPr="00FC17A9" w:rsidRDefault="002B7BD4" w:rsidP="002B7BD4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«5»</w:t>
            </w:r>
          </w:p>
        </w:tc>
      </w:tr>
    </w:tbl>
    <w:p w:rsidR="00564489" w:rsidRDefault="00564489">
      <w:pPr>
        <w:pStyle w:val="a3"/>
        <w:spacing w:before="9" w:after="1"/>
        <w:rPr>
          <w:sz w:val="17"/>
        </w:rPr>
      </w:pPr>
    </w:p>
    <w:tbl>
      <w:tblPr>
        <w:tblStyle w:val="TableNormal"/>
        <w:tblpPr w:leftFromText="180" w:rightFromText="180" w:vertAnchor="text" w:horzAnchor="page" w:tblpX="542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2311"/>
      </w:tblGrid>
      <w:tr w:rsidR="00564489" w:rsidRPr="00FC17A9" w:rsidTr="00D67BDE">
        <w:trPr>
          <w:trHeight w:val="266"/>
        </w:trPr>
        <w:tc>
          <w:tcPr>
            <w:tcW w:w="2278" w:type="dxa"/>
          </w:tcPr>
          <w:p w:rsidR="00564489" w:rsidRPr="00FC17A9" w:rsidRDefault="00273ABD" w:rsidP="00D67BDE">
            <w:pPr>
              <w:pStyle w:val="TableParagraph"/>
              <w:spacing w:before="74"/>
              <w:ind w:left="22"/>
              <w:rPr>
                <w:rFonts w:ascii="Cambria" w:hAnsi="Cambria"/>
                <w:b/>
                <w:sz w:val="20"/>
              </w:rPr>
            </w:pPr>
            <w:r w:rsidRPr="00FC17A9">
              <w:rPr>
                <w:rFonts w:ascii="Cambria" w:hAnsi="Cambria"/>
                <w:b/>
                <w:spacing w:val="-4"/>
                <w:sz w:val="20"/>
              </w:rPr>
              <w:t>балл</w:t>
            </w:r>
          </w:p>
        </w:tc>
        <w:tc>
          <w:tcPr>
            <w:tcW w:w="2311" w:type="dxa"/>
          </w:tcPr>
          <w:p w:rsidR="00564489" w:rsidRPr="00FC17A9" w:rsidRDefault="00273ABD" w:rsidP="00D67BDE">
            <w:pPr>
              <w:pStyle w:val="TableParagraph"/>
              <w:spacing w:before="74"/>
              <w:ind w:left="22"/>
              <w:rPr>
                <w:rFonts w:ascii="Cambria" w:hAnsi="Cambria"/>
                <w:b/>
                <w:sz w:val="20"/>
              </w:rPr>
            </w:pPr>
            <w:r w:rsidRPr="00FC17A9">
              <w:rPr>
                <w:rFonts w:ascii="Cambria" w:hAnsi="Cambria"/>
                <w:b/>
                <w:spacing w:val="-2"/>
                <w:sz w:val="20"/>
              </w:rPr>
              <w:t>оценка</w:t>
            </w:r>
          </w:p>
        </w:tc>
      </w:tr>
      <w:tr w:rsidR="00564489" w:rsidRPr="00FC17A9" w:rsidTr="00D67BDE">
        <w:trPr>
          <w:trHeight w:val="228"/>
        </w:trPr>
        <w:tc>
          <w:tcPr>
            <w:tcW w:w="2278" w:type="dxa"/>
          </w:tcPr>
          <w:p w:rsidR="00564489" w:rsidRPr="00FC17A9" w:rsidRDefault="00273ABD" w:rsidP="00D67BDE">
            <w:pPr>
              <w:pStyle w:val="TableParagraph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0</w:t>
            </w:r>
            <w:r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z w:val="20"/>
              </w:rPr>
              <w:t>-</w:t>
            </w:r>
            <w:r w:rsidRPr="00FC17A9">
              <w:rPr>
                <w:spacing w:val="-1"/>
                <w:sz w:val="20"/>
              </w:rPr>
              <w:t xml:space="preserve"> </w:t>
            </w:r>
            <w:r w:rsidR="00E1669E" w:rsidRPr="00FC17A9">
              <w:rPr>
                <w:spacing w:val="-5"/>
                <w:sz w:val="20"/>
              </w:rPr>
              <w:t>2,59</w:t>
            </w:r>
          </w:p>
        </w:tc>
        <w:tc>
          <w:tcPr>
            <w:tcW w:w="2311" w:type="dxa"/>
          </w:tcPr>
          <w:p w:rsidR="00564489" w:rsidRPr="00FC17A9" w:rsidRDefault="00273ABD" w:rsidP="00D67BDE">
            <w:pPr>
              <w:pStyle w:val="TableParagraph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«2»</w:t>
            </w:r>
          </w:p>
        </w:tc>
      </w:tr>
      <w:tr w:rsidR="00564489" w:rsidRPr="00FC17A9" w:rsidTr="00D67BDE">
        <w:trPr>
          <w:trHeight w:val="191"/>
        </w:trPr>
        <w:tc>
          <w:tcPr>
            <w:tcW w:w="2278" w:type="dxa"/>
          </w:tcPr>
          <w:p w:rsidR="00564489" w:rsidRPr="00FC17A9" w:rsidRDefault="00E1669E" w:rsidP="00D67BDE">
            <w:pPr>
              <w:pStyle w:val="TableParagraph"/>
              <w:spacing w:before="74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2,6</w:t>
            </w:r>
            <w:r w:rsidR="00E501A4">
              <w:rPr>
                <w:sz w:val="20"/>
              </w:rPr>
              <w:t>0</w:t>
            </w:r>
            <w:r w:rsidR="00273ABD" w:rsidRPr="00FC17A9">
              <w:rPr>
                <w:spacing w:val="-2"/>
                <w:sz w:val="20"/>
              </w:rPr>
              <w:t xml:space="preserve"> </w:t>
            </w:r>
            <w:r w:rsidR="00273ABD" w:rsidRPr="00FC17A9">
              <w:rPr>
                <w:sz w:val="20"/>
              </w:rPr>
              <w:t>-</w:t>
            </w:r>
            <w:r w:rsidR="00273ABD"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5"/>
                <w:sz w:val="20"/>
              </w:rPr>
              <w:t>3,59</w:t>
            </w:r>
          </w:p>
        </w:tc>
        <w:tc>
          <w:tcPr>
            <w:tcW w:w="2311" w:type="dxa"/>
          </w:tcPr>
          <w:p w:rsidR="00564489" w:rsidRPr="00FC17A9" w:rsidRDefault="00273ABD" w:rsidP="00D67BDE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«3»</w:t>
            </w:r>
          </w:p>
        </w:tc>
      </w:tr>
      <w:tr w:rsidR="00564489" w:rsidRPr="00FC17A9" w:rsidTr="00D67BDE">
        <w:trPr>
          <w:trHeight w:val="280"/>
        </w:trPr>
        <w:tc>
          <w:tcPr>
            <w:tcW w:w="2278" w:type="dxa"/>
          </w:tcPr>
          <w:p w:rsidR="00564489" w:rsidRPr="00FC17A9" w:rsidRDefault="00E1669E" w:rsidP="00D67BDE">
            <w:pPr>
              <w:pStyle w:val="TableParagraph"/>
              <w:ind w:left="22" w:right="5"/>
              <w:rPr>
                <w:sz w:val="20"/>
              </w:rPr>
            </w:pPr>
            <w:r w:rsidRPr="00FC17A9">
              <w:rPr>
                <w:sz w:val="20"/>
              </w:rPr>
              <w:t>3,6</w:t>
            </w:r>
            <w:r w:rsidR="00E501A4">
              <w:rPr>
                <w:sz w:val="20"/>
              </w:rPr>
              <w:t>0</w:t>
            </w:r>
            <w:r w:rsidR="00273ABD" w:rsidRPr="00FC17A9">
              <w:rPr>
                <w:spacing w:val="-2"/>
                <w:sz w:val="20"/>
              </w:rPr>
              <w:t xml:space="preserve"> </w:t>
            </w:r>
            <w:r w:rsidR="00273ABD" w:rsidRPr="00FC17A9">
              <w:rPr>
                <w:sz w:val="20"/>
              </w:rPr>
              <w:t>-</w:t>
            </w:r>
            <w:r w:rsidR="00273ABD" w:rsidRPr="00FC17A9">
              <w:rPr>
                <w:spacing w:val="-1"/>
                <w:sz w:val="20"/>
              </w:rPr>
              <w:t xml:space="preserve"> </w:t>
            </w:r>
            <w:r w:rsidRPr="00FC17A9">
              <w:rPr>
                <w:spacing w:val="-5"/>
                <w:sz w:val="20"/>
              </w:rPr>
              <w:t>4,59</w:t>
            </w:r>
          </w:p>
        </w:tc>
        <w:tc>
          <w:tcPr>
            <w:tcW w:w="2311" w:type="dxa"/>
          </w:tcPr>
          <w:p w:rsidR="00564489" w:rsidRPr="00FC17A9" w:rsidRDefault="00273ABD" w:rsidP="00D67BDE">
            <w:pPr>
              <w:pStyle w:val="TableParagraph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«4»</w:t>
            </w:r>
          </w:p>
        </w:tc>
      </w:tr>
      <w:tr w:rsidR="00564489" w:rsidRPr="00FC17A9" w:rsidTr="00D67BDE">
        <w:trPr>
          <w:trHeight w:val="243"/>
        </w:trPr>
        <w:tc>
          <w:tcPr>
            <w:tcW w:w="2278" w:type="dxa"/>
          </w:tcPr>
          <w:p w:rsidR="00564489" w:rsidRPr="00FC17A9" w:rsidRDefault="00E1669E" w:rsidP="00D67BDE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z w:val="20"/>
              </w:rPr>
              <w:t>4,6</w:t>
            </w:r>
            <w:r w:rsidR="00E501A4">
              <w:rPr>
                <w:sz w:val="20"/>
              </w:rPr>
              <w:t>0</w:t>
            </w:r>
            <w:r w:rsidR="00273ABD" w:rsidRPr="00FC17A9">
              <w:rPr>
                <w:spacing w:val="-2"/>
                <w:sz w:val="20"/>
              </w:rPr>
              <w:t xml:space="preserve"> </w:t>
            </w:r>
            <w:r w:rsidR="00273ABD" w:rsidRPr="00FC17A9">
              <w:rPr>
                <w:sz w:val="20"/>
              </w:rPr>
              <w:t>-</w:t>
            </w:r>
            <w:r w:rsidR="00273ABD" w:rsidRPr="00FC17A9">
              <w:rPr>
                <w:spacing w:val="-1"/>
                <w:sz w:val="20"/>
              </w:rPr>
              <w:t xml:space="preserve"> </w:t>
            </w:r>
            <w:r w:rsidR="00273ABD" w:rsidRPr="00FC17A9">
              <w:rPr>
                <w:spacing w:val="-10"/>
                <w:sz w:val="20"/>
              </w:rPr>
              <w:t>5</w:t>
            </w:r>
          </w:p>
        </w:tc>
        <w:tc>
          <w:tcPr>
            <w:tcW w:w="2311" w:type="dxa"/>
          </w:tcPr>
          <w:p w:rsidR="00564489" w:rsidRPr="00FC17A9" w:rsidRDefault="00273ABD" w:rsidP="00D67BDE">
            <w:pPr>
              <w:pStyle w:val="TableParagraph"/>
              <w:spacing w:before="74"/>
              <w:ind w:left="22" w:right="4"/>
              <w:rPr>
                <w:sz w:val="20"/>
              </w:rPr>
            </w:pPr>
            <w:r w:rsidRPr="00FC17A9">
              <w:rPr>
                <w:spacing w:val="-5"/>
                <w:sz w:val="20"/>
              </w:rPr>
              <w:t>«5»</w:t>
            </w:r>
          </w:p>
        </w:tc>
      </w:tr>
    </w:tbl>
    <w:p w:rsidR="00D67BDE" w:rsidRDefault="00E1669E" w:rsidP="00D67BDE">
      <w:pPr>
        <w:spacing w:line="259" w:lineRule="auto"/>
        <w:ind w:left="567"/>
        <w:jc w:val="center"/>
        <w:rPr>
          <w:b/>
          <w:szCs w:val="24"/>
        </w:rPr>
      </w:pPr>
      <w:r>
        <w:rPr>
          <w:color w:val="4471C4"/>
          <w:w w:val="90"/>
        </w:rPr>
        <w:br w:type="textWrapping" w:clear="all"/>
      </w:r>
    </w:p>
    <w:p w:rsidR="00564489" w:rsidRPr="00D67BDE" w:rsidRDefault="00D67BDE" w:rsidP="00D67BDE">
      <w:pPr>
        <w:spacing w:line="259" w:lineRule="auto"/>
        <w:ind w:left="567"/>
        <w:jc w:val="center"/>
        <w:rPr>
          <w:b/>
          <w:color w:val="548DD4" w:themeColor="text2" w:themeTint="99"/>
          <w:szCs w:val="24"/>
        </w:rPr>
      </w:pPr>
      <w:r w:rsidRPr="00D67BDE">
        <w:rPr>
          <w:b/>
          <w:color w:val="548DD4" w:themeColor="text2" w:themeTint="99"/>
          <w:szCs w:val="24"/>
        </w:rPr>
        <w:t>Виды работ и их коэффициенты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850"/>
        <w:gridCol w:w="593"/>
        <w:gridCol w:w="541"/>
        <w:gridCol w:w="3544"/>
        <w:gridCol w:w="992"/>
        <w:gridCol w:w="535"/>
      </w:tblGrid>
      <w:tr w:rsidR="00BD2EDF" w:rsidRPr="001A6F76" w:rsidTr="00BD2EDF">
        <w:trPr>
          <w:trHeight w:val="613"/>
        </w:trPr>
        <w:tc>
          <w:tcPr>
            <w:tcW w:w="567" w:type="dxa"/>
          </w:tcPr>
          <w:p w:rsidR="002B7BD4" w:rsidRPr="001A6F76" w:rsidRDefault="002B7BD4">
            <w:pPr>
              <w:pStyle w:val="TableParagraph"/>
              <w:spacing w:before="73"/>
              <w:ind w:left="9"/>
              <w:jc w:val="left"/>
              <w:rPr>
                <w:rFonts w:ascii="Cambria" w:hAnsi="Cambria"/>
                <w:b/>
                <w:sz w:val="14"/>
              </w:rPr>
            </w:pPr>
            <w:r w:rsidRPr="001A6F76">
              <w:rPr>
                <w:rFonts w:ascii="Cambria" w:hAnsi="Cambria"/>
                <w:b/>
                <w:sz w:val="14"/>
              </w:rPr>
              <w:t>№</w:t>
            </w:r>
            <w:r w:rsidRPr="001A6F76">
              <w:rPr>
                <w:rFonts w:ascii="Cambria" w:hAnsi="Cambria"/>
                <w:b/>
                <w:spacing w:val="-9"/>
                <w:sz w:val="14"/>
              </w:rPr>
              <w:t xml:space="preserve"> </w:t>
            </w:r>
            <w:r w:rsidRPr="001A6F76">
              <w:rPr>
                <w:rFonts w:ascii="Cambria" w:hAnsi="Cambria"/>
                <w:b/>
                <w:spacing w:val="-5"/>
                <w:sz w:val="14"/>
              </w:rPr>
              <w:t>п\п</w:t>
            </w:r>
          </w:p>
        </w:tc>
        <w:tc>
          <w:tcPr>
            <w:tcW w:w="3544" w:type="dxa"/>
          </w:tcPr>
          <w:p w:rsidR="002B7BD4" w:rsidRPr="001A6F76" w:rsidRDefault="002B7BD4">
            <w:pPr>
              <w:pStyle w:val="TableParagraph"/>
              <w:spacing w:before="73"/>
              <w:ind w:left="144"/>
              <w:jc w:val="left"/>
              <w:rPr>
                <w:rFonts w:ascii="Cambria" w:hAnsi="Cambria"/>
                <w:b/>
                <w:sz w:val="14"/>
              </w:rPr>
            </w:pPr>
            <w:r w:rsidRPr="001A6F76">
              <w:rPr>
                <w:rFonts w:ascii="Cambria" w:hAnsi="Cambria"/>
                <w:b/>
                <w:w w:val="90"/>
                <w:sz w:val="14"/>
              </w:rPr>
              <w:t>Вид</w:t>
            </w:r>
            <w:r w:rsidR="00D67BDE">
              <w:rPr>
                <w:rFonts w:ascii="Cambria" w:hAnsi="Cambria"/>
                <w:b/>
                <w:spacing w:val="6"/>
                <w:sz w:val="14"/>
              </w:rPr>
              <w:t>ы</w:t>
            </w:r>
            <w:r w:rsidRPr="001A6F76">
              <w:rPr>
                <w:rFonts w:ascii="Cambria" w:hAnsi="Cambria"/>
                <w:b/>
                <w:spacing w:val="4"/>
                <w:sz w:val="14"/>
              </w:rPr>
              <w:t xml:space="preserve"> </w:t>
            </w:r>
            <w:r w:rsidR="00D67BDE">
              <w:rPr>
                <w:rFonts w:ascii="Cambria" w:hAnsi="Cambria"/>
                <w:b/>
                <w:spacing w:val="-2"/>
                <w:w w:val="90"/>
                <w:sz w:val="14"/>
              </w:rPr>
              <w:t>работ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7BD4" w:rsidRPr="001A6F76" w:rsidRDefault="002B7BD4">
            <w:pPr>
              <w:pStyle w:val="TableParagraph"/>
              <w:spacing w:before="73"/>
              <w:ind w:left="144"/>
              <w:jc w:val="left"/>
              <w:rPr>
                <w:rFonts w:ascii="Cambria" w:hAnsi="Cambria"/>
                <w:b/>
                <w:sz w:val="14"/>
              </w:rPr>
            </w:pPr>
            <w:r w:rsidRPr="00BD2EDF">
              <w:rPr>
                <w:rFonts w:ascii="Cambria" w:hAnsi="Cambria"/>
                <w:b/>
                <w:sz w:val="12"/>
              </w:rPr>
              <w:t>Аббревиатура в электронном журнале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2B7BD4" w:rsidRPr="001A6F76" w:rsidRDefault="00D67BDE" w:rsidP="002B7BD4">
            <w:pPr>
              <w:pStyle w:val="TableParagraph"/>
              <w:spacing w:before="73"/>
              <w:jc w:val="left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>Коэффициент</w:t>
            </w:r>
          </w:p>
        </w:tc>
        <w:tc>
          <w:tcPr>
            <w:tcW w:w="541" w:type="dxa"/>
          </w:tcPr>
          <w:p w:rsidR="002B7BD4" w:rsidRPr="001A6F76" w:rsidRDefault="002B7BD4">
            <w:pPr>
              <w:pStyle w:val="TableParagraph"/>
              <w:spacing w:before="73"/>
              <w:ind w:right="251"/>
              <w:jc w:val="right"/>
              <w:rPr>
                <w:rFonts w:ascii="Cambria" w:hAnsi="Cambria"/>
                <w:b/>
                <w:sz w:val="14"/>
              </w:rPr>
            </w:pPr>
            <w:r w:rsidRPr="001A6F76">
              <w:rPr>
                <w:rFonts w:ascii="Cambria" w:hAnsi="Cambria"/>
                <w:b/>
                <w:sz w:val="14"/>
              </w:rPr>
              <w:t>№</w:t>
            </w:r>
            <w:r w:rsidRPr="001A6F76">
              <w:rPr>
                <w:rFonts w:ascii="Cambria" w:hAnsi="Cambria"/>
                <w:b/>
                <w:spacing w:val="-9"/>
                <w:sz w:val="14"/>
              </w:rPr>
              <w:t xml:space="preserve"> </w:t>
            </w:r>
            <w:r w:rsidRPr="001A6F76">
              <w:rPr>
                <w:rFonts w:ascii="Cambria" w:hAnsi="Cambria"/>
                <w:b/>
                <w:spacing w:val="-7"/>
                <w:sz w:val="14"/>
              </w:rPr>
              <w:t>п\п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B7BD4" w:rsidRPr="001A6F76" w:rsidRDefault="002B7BD4">
            <w:pPr>
              <w:pStyle w:val="TableParagraph"/>
              <w:spacing w:before="73"/>
              <w:ind w:left="1066"/>
              <w:jc w:val="left"/>
              <w:rPr>
                <w:rFonts w:ascii="Cambria" w:hAnsi="Cambria"/>
                <w:b/>
                <w:sz w:val="14"/>
              </w:rPr>
            </w:pPr>
            <w:r w:rsidRPr="001A6F76">
              <w:rPr>
                <w:rFonts w:ascii="Cambria" w:hAnsi="Cambria"/>
                <w:b/>
                <w:w w:val="90"/>
                <w:sz w:val="14"/>
              </w:rPr>
              <w:t>Вид</w:t>
            </w:r>
            <w:r w:rsidR="00D67BDE">
              <w:rPr>
                <w:rFonts w:ascii="Cambria" w:hAnsi="Cambria"/>
                <w:b/>
                <w:w w:val="90"/>
                <w:sz w:val="14"/>
              </w:rPr>
              <w:t>ы</w:t>
            </w:r>
            <w:r w:rsidRPr="001A6F76">
              <w:rPr>
                <w:rFonts w:ascii="Cambria" w:hAnsi="Cambria"/>
                <w:b/>
                <w:spacing w:val="6"/>
                <w:sz w:val="14"/>
              </w:rPr>
              <w:t xml:space="preserve"> </w:t>
            </w:r>
            <w:r w:rsidR="00D67BDE">
              <w:rPr>
                <w:rFonts w:ascii="Cambria" w:hAnsi="Cambria"/>
                <w:b/>
                <w:spacing w:val="-2"/>
                <w:w w:val="90"/>
                <w:sz w:val="14"/>
              </w:rPr>
              <w:t>работ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B7BD4" w:rsidRPr="001A6F76" w:rsidRDefault="002B7BD4" w:rsidP="002B7BD4">
            <w:pPr>
              <w:pStyle w:val="TableParagraph"/>
              <w:spacing w:before="73"/>
              <w:jc w:val="left"/>
              <w:rPr>
                <w:rFonts w:ascii="Cambria" w:hAnsi="Cambria"/>
                <w:b/>
                <w:sz w:val="14"/>
              </w:rPr>
            </w:pPr>
            <w:r w:rsidRPr="00BD2EDF">
              <w:rPr>
                <w:rFonts w:ascii="Cambria" w:hAnsi="Cambria"/>
                <w:b/>
                <w:sz w:val="12"/>
              </w:rPr>
              <w:t>Аббревиатура в электронном журнале</w:t>
            </w:r>
          </w:p>
        </w:tc>
        <w:tc>
          <w:tcPr>
            <w:tcW w:w="535" w:type="dxa"/>
          </w:tcPr>
          <w:p w:rsidR="002B7BD4" w:rsidRPr="001A6F76" w:rsidRDefault="00D67BDE">
            <w:pPr>
              <w:pStyle w:val="TableParagraph"/>
              <w:spacing w:before="73"/>
              <w:ind w:left="12"/>
              <w:jc w:val="left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>Коэффициент</w:t>
            </w:r>
          </w:p>
        </w:tc>
      </w:tr>
      <w:tr w:rsidR="00BD2EDF" w:rsidRPr="001A6F76" w:rsidTr="00BD2EDF">
        <w:trPr>
          <w:trHeight w:val="207"/>
        </w:trPr>
        <w:tc>
          <w:tcPr>
            <w:tcW w:w="567" w:type="dxa"/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</w:t>
            </w:r>
          </w:p>
        </w:tc>
        <w:tc>
          <w:tcPr>
            <w:tcW w:w="3544" w:type="dxa"/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Стартовая диагностическая работа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СДА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1" w:type="dxa"/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22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с картами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535" w:type="dxa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2EDF" w:rsidRPr="001A6F76" w:rsidTr="00BD2EDF">
        <w:trPr>
          <w:trHeight w:val="149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23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Аудирование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C17A9" w:rsidRPr="001A6F76" w:rsidTr="00BD2EDF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Тематическая 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ТКР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Монологическая речь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C17A9" w:rsidRPr="001A6F76" w:rsidTr="00BD2EDF">
        <w:trPr>
          <w:trHeight w:val="231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F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Четвертная контрольная письменная работа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ЧКР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Диалогическая речь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2EDF" w:rsidRPr="001A6F76" w:rsidTr="00BD2EDF">
        <w:trPr>
          <w:trHeight w:val="203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контрольная работа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ККР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26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Говорение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ГОВОР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C17A9" w:rsidRPr="001A6F76" w:rsidTr="00406FC7">
        <w:trPr>
          <w:trHeight w:val="289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</w:t>
            </w:r>
          </w:p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406FC7" w:rsidP="00406F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Hlk2059920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FC17A9"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Грамматическое задание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2EDF" w:rsidRPr="001A6F76" w:rsidTr="00BD2EDF">
        <w:trPr>
          <w:trHeight w:val="190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диктант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28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C17A9" w:rsidRPr="001A6F76" w:rsidTr="00BD2EDF">
        <w:trPr>
          <w:trHeight w:val="231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Изложение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2EDF" w:rsidRPr="001A6F76" w:rsidTr="00BD2EDF">
        <w:trPr>
          <w:trHeight w:val="231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F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Диктант (словарный, терминологический и </w:t>
            </w:r>
            <w:proofErr w:type="spellStart"/>
            <w:r w:rsidRPr="00406F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т.д</w:t>
            </w:r>
            <w:proofErr w:type="spellEnd"/>
            <w:r w:rsidRPr="00406F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C17A9" w:rsidRPr="001A6F76" w:rsidTr="00BD2EDF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Hlk205992110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Контрольное списывание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C17A9" w:rsidRPr="001A6F76" w:rsidTr="00BD2EDF">
        <w:trPr>
          <w:trHeight w:val="136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Реферат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Hlk205992136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Обучающее изложение</w:t>
            </w:r>
            <w:bookmarkEnd w:id="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ОИ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D2EDF" w:rsidRPr="001A6F76" w:rsidTr="00BD2EDF">
        <w:trPr>
          <w:trHeight w:val="190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spacing w:before="72"/>
              <w:ind w:left="19" w:right="5"/>
              <w:rPr>
                <w:rFonts w:ascii="Microsoft Sans Serif"/>
                <w:sz w:val="18"/>
              </w:rPr>
            </w:pPr>
            <w:r w:rsidRPr="00406FC7">
              <w:rPr>
                <w:rFonts w:ascii="Microsoft Sans Serif"/>
                <w:sz w:val="18"/>
              </w:rPr>
              <w:t>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Творческая работа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33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Обучающее сочинение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C17A9" w:rsidRPr="001A6F76" w:rsidTr="00406FC7">
        <w:trPr>
          <w:trHeight w:val="2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spacing w:before="72"/>
              <w:ind w:left="19" w:right="5"/>
              <w:rPr>
                <w:rFonts w:ascii="Microsoft Sans Serif"/>
                <w:sz w:val="18"/>
              </w:rPr>
            </w:pPr>
            <w:r w:rsidRPr="00406FC7">
              <w:rPr>
                <w:rFonts w:ascii="Microsoft Sans Serif"/>
                <w:sz w:val="1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17A9" w:rsidRPr="00FC17A9" w:rsidRDefault="00406FC7" w:rsidP="00406F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  <w:r w:rsidR="00FC17A9"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Доклад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406FC7" w:rsidP="00406F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_Hlk20599226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="00FC17A9"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Орфографическая работа</w:t>
            </w:r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17A9" w:rsidRPr="001A6F76" w:rsidTr="00BD2EDF">
        <w:trPr>
          <w:trHeight w:val="191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spacing w:before="72"/>
              <w:ind w:left="19" w:right="5"/>
              <w:rPr>
                <w:rFonts w:ascii="Microsoft Sans Serif"/>
                <w:sz w:val="18"/>
              </w:rPr>
            </w:pPr>
            <w:r w:rsidRPr="00406FC7">
              <w:rPr>
                <w:rFonts w:ascii="Microsoft Sans Serif"/>
                <w:sz w:val="1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Лабораторная работа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Л/Р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2EDF" w:rsidRPr="001A6F76" w:rsidTr="00BD2EDF">
        <w:trPr>
          <w:trHeight w:val="190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spacing w:before="72"/>
              <w:ind w:left="19" w:right="5"/>
              <w:rPr>
                <w:rFonts w:ascii="Microsoft Sans Serif"/>
                <w:sz w:val="18"/>
              </w:rPr>
            </w:pPr>
            <w:r w:rsidRPr="00406FC7">
              <w:rPr>
                <w:rFonts w:ascii="Microsoft Sans Serif"/>
                <w:sz w:val="18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П/Р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36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Наизусть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Наиз</w:t>
            </w:r>
            <w:proofErr w:type="spellEnd"/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C17A9" w:rsidRPr="001A6F76" w:rsidTr="00BD2EDF">
        <w:trPr>
          <w:trHeight w:val="190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spacing w:before="72"/>
              <w:ind w:left="19" w:right="5"/>
              <w:rPr>
                <w:rFonts w:ascii="Microsoft Sans Serif"/>
                <w:sz w:val="18"/>
              </w:rPr>
            </w:pPr>
            <w:r w:rsidRPr="00406FC7">
              <w:rPr>
                <w:rFonts w:ascii="Microsoft Sans Serif"/>
                <w:sz w:val="1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счет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D2EDF" w:rsidRPr="001A6F76" w:rsidTr="00BD2EDF">
        <w:trPr>
          <w:trHeight w:val="203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Домашняя работа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Д/Р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38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C17A9" w:rsidRPr="001A6F76" w:rsidTr="00BD2EDF">
        <w:trPr>
          <w:trHeight w:val="163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 на уроке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D2EDF" w:rsidRPr="001A6F76" w:rsidTr="00BD2EDF">
        <w:trPr>
          <w:trHeight w:val="190"/>
        </w:trPr>
        <w:tc>
          <w:tcPr>
            <w:tcW w:w="567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19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_Hlk205991677"/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графической информацией</w:t>
            </w:r>
            <w:bookmarkEnd w:id="5"/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РСГИ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40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уроке (карточки, оценочные листы и иной раздаточный материал)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Р/У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C17A9" w:rsidRPr="001A6F76" w:rsidTr="00BD2EDF">
        <w:trPr>
          <w:trHeight w:val="177"/>
        </w:trPr>
        <w:tc>
          <w:tcPr>
            <w:tcW w:w="567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left="19"/>
              <w:rPr>
                <w:sz w:val="18"/>
              </w:rPr>
            </w:pPr>
            <w:r w:rsidRPr="00406FC7">
              <w:rPr>
                <w:sz w:val="1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иллюстрациями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ind w:left="577" w:right="16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Р/Т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D2EDF" w:rsidRPr="001A6F76" w:rsidTr="00BD2EDF">
        <w:trPr>
          <w:trHeight w:val="193"/>
        </w:trPr>
        <w:tc>
          <w:tcPr>
            <w:tcW w:w="567" w:type="dxa"/>
          </w:tcPr>
          <w:p w:rsidR="00FC17A9" w:rsidRPr="00406FC7" w:rsidRDefault="00FC17A9">
            <w:pPr>
              <w:pStyle w:val="TableParagraph"/>
              <w:ind w:left="210"/>
              <w:jc w:val="left"/>
              <w:rPr>
                <w:sz w:val="18"/>
              </w:rPr>
            </w:pPr>
            <w:r w:rsidRPr="00406FC7">
              <w:rPr>
                <w:sz w:val="18"/>
              </w:rPr>
              <w:lastRenderedPageBreak/>
              <w:t>21</w:t>
            </w:r>
          </w:p>
        </w:tc>
        <w:tc>
          <w:tcPr>
            <w:tcW w:w="3544" w:type="dxa"/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документальными источниками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РДИ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</w:tcPr>
          <w:p w:rsidR="00FC17A9" w:rsidRPr="00406FC7" w:rsidRDefault="00FC17A9">
            <w:pPr>
              <w:pStyle w:val="TableParagraph"/>
              <w:ind w:right="275"/>
              <w:jc w:val="right"/>
              <w:rPr>
                <w:sz w:val="18"/>
                <w:szCs w:val="20"/>
              </w:rPr>
            </w:pPr>
            <w:r w:rsidRPr="00406FC7">
              <w:rPr>
                <w:sz w:val="18"/>
                <w:szCs w:val="20"/>
              </w:rPr>
              <w:t>42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2ED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ГТО</w:t>
            </w:r>
          </w:p>
        </w:tc>
        <w:tc>
          <w:tcPr>
            <w:tcW w:w="535" w:type="dxa"/>
          </w:tcPr>
          <w:p w:rsidR="00FC17A9" w:rsidRPr="00FC17A9" w:rsidRDefault="00FC17A9" w:rsidP="0025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273ABD" w:rsidRDefault="00273ABD"/>
    <w:sectPr w:rsidR="00273ABD">
      <w:type w:val="continuous"/>
      <w:pgSz w:w="11910" w:h="16840"/>
      <w:pgMar w:top="1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4489"/>
    <w:rsid w:val="00025832"/>
    <w:rsid w:val="001A6F76"/>
    <w:rsid w:val="00273ABD"/>
    <w:rsid w:val="002B7BD4"/>
    <w:rsid w:val="00406FC7"/>
    <w:rsid w:val="00564489"/>
    <w:rsid w:val="007A5D74"/>
    <w:rsid w:val="00934C1D"/>
    <w:rsid w:val="00B17AF0"/>
    <w:rsid w:val="00BD2EDF"/>
    <w:rsid w:val="00D67BDE"/>
    <w:rsid w:val="00E1669E"/>
    <w:rsid w:val="00E501A4"/>
    <w:rsid w:val="00FC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AF2C"/>
  <w15:docId w15:val="{AF3F6717-4401-42EA-AA9B-94AC9494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430" w:right="112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1"/>
      <w:jc w:val="center"/>
    </w:pPr>
    <w:rPr>
      <w:rFonts w:ascii="Cambria Math" w:eastAsia="Cambria Math" w:hAnsi="Cambria Math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10</cp:revision>
  <dcterms:created xsi:type="dcterms:W3CDTF">2025-09-18T07:21:00Z</dcterms:created>
  <dcterms:modified xsi:type="dcterms:W3CDTF">2025-11-05T06:35:00Z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